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58"/>
        <w:ind w:firstLine="342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>
        <w:rPr>
          <w:bCs/>
        </w:rPr>
      </w:r>
      <w:r/>
    </w:p>
    <w:p>
      <w:pPr>
        <w:pStyle w:val="558"/>
        <w:ind w:firstLine="342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>
        <w:rPr>
          <w:bCs/>
        </w:rPr>
        <w:t xml:space="preserve">    </w:t>
      </w:r>
      <w:r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 xml:space="preserve">                   </w:t>
      </w:r>
      <w:r/>
    </w:p>
    <w:p>
      <w:pPr>
        <w:pStyle w:val="558"/>
        <w:ind w:firstLine="3420"/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</w:t>
      </w:r>
      <w:r>
        <w:t xml:space="preserve">Приложение </w:t>
      </w:r>
      <w:r>
        <w:t xml:space="preserve">6</w:t>
      </w:r>
      <w:r/>
    </w:p>
    <w:p>
      <w:pPr>
        <w:pStyle w:val="558"/>
        <w:ind w:firstLine="3420"/>
        <w:jc w:val="right"/>
        <w:rPr>
          <w:bCs/>
        </w:rPr>
      </w:pPr>
      <w:r>
        <w:t xml:space="preserve">                                                                                          </w:t>
      </w:r>
      <w:r>
        <w:t xml:space="preserve">                  </w:t>
      </w:r>
      <w:r>
        <w:t xml:space="preserve">                    </w:t>
      </w:r>
      <w:r>
        <w:t xml:space="preserve">к</w:t>
      </w:r>
      <w:r>
        <w:rPr>
          <w:bCs/>
        </w:rPr>
        <w:t xml:space="preserve"> Постановлению</w:t>
      </w:r>
      <w:r>
        <w:rPr>
          <w:bCs/>
        </w:rPr>
        <w:t xml:space="preserve"> главы </w:t>
      </w:r>
      <w:r>
        <w:rPr>
          <w:bCs/>
        </w:rPr>
        <w:t xml:space="preserve">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</w:t>
      </w:r>
      <w:r>
        <w:rPr>
          <w:bCs/>
        </w:rPr>
        <w:t xml:space="preserve">    </w:t>
      </w:r>
      <w:r>
        <w:rPr>
          <w:bCs/>
        </w:rPr>
      </w:r>
      <w:r/>
    </w:p>
    <w:p>
      <w:pPr>
        <w:pStyle w:val="558"/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городского округа Котельники</w:t>
      </w:r>
      <w:r>
        <w:t xml:space="preserve">                                                                       </w:t>
      </w:r>
      <w:r/>
    </w:p>
    <w:p>
      <w:pPr>
        <w:pStyle w:val="558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Московской области </w:t>
      </w:r>
      <w:r>
        <w:t xml:space="preserve">                          </w:t>
      </w:r>
      <w:r>
        <w:t xml:space="preserve">                                     </w:t>
      </w:r>
      <w:r/>
    </w:p>
    <w:p>
      <w:pPr>
        <w:pStyle w:val="558"/>
        <w:jc w:val="right"/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</w:t>
      </w:r>
      <w:r>
        <w:t xml:space="preserve">т</w:t>
      </w:r>
      <w:r>
        <w:t xml:space="preserve"> ______</w:t>
      </w:r>
      <w:r>
        <w:t xml:space="preserve">.201</w:t>
      </w:r>
      <w:r>
        <w:t xml:space="preserve">9</w:t>
      </w:r>
      <w:r>
        <w:t xml:space="preserve">  № </w:t>
      </w:r>
      <w:r>
        <w:t xml:space="preserve"> _____</w:t>
      </w:r>
      <w:r/>
    </w:p>
    <w:p>
      <w:pPr>
        <w:pStyle w:val="558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pStyle w:val="558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Информационное извещение о проведении конкурса на право </w:t>
      </w:r>
      <w:r>
        <w:rPr>
          <w:b/>
          <w:sz w:val="28"/>
          <w:szCs w:val="28"/>
          <w:u w:val="single"/>
        </w:rPr>
        <w:t xml:space="preserve">осуществления</w:t>
      </w:r>
      <w:r>
        <w:rPr>
          <w:b/>
          <w:sz w:val="28"/>
          <w:szCs w:val="28"/>
          <w:u w:val="single"/>
        </w:rPr>
        <w:t xml:space="preserve"> пассажирских перевозок по маршрутам регулярн</w:t>
      </w:r>
      <w:r>
        <w:rPr>
          <w:b/>
          <w:sz w:val="28"/>
          <w:szCs w:val="28"/>
          <w:u w:val="single"/>
        </w:rPr>
        <w:t xml:space="preserve">ых перевозок по нерегулируемым тарифам</w:t>
      </w:r>
      <w:r>
        <w:rPr>
          <w:b/>
          <w:sz w:val="28"/>
          <w:szCs w:val="28"/>
          <w:u w:val="single"/>
        </w:rPr>
        <w:t xml:space="preserve">.</w:t>
      </w:r>
      <w:r>
        <w:rPr>
          <w:b/>
          <w:sz w:val="28"/>
          <w:szCs w:val="28"/>
          <w:u w:val="single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20 января</w:t>
      </w:r>
      <w:r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 xml:space="preserve">20 г. в 10-00 часов в конференц-зале</w:t>
      </w:r>
      <w:r>
        <w:rPr>
          <w:b/>
          <w:sz w:val="28"/>
          <w:szCs w:val="28"/>
          <w:u w:val="single"/>
        </w:rPr>
        <w:t xml:space="preserve"> по адресу:</w:t>
      </w:r>
      <w:r>
        <w:rPr>
          <w:sz w:val="28"/>
          <w:szCs w:val="28"/>
        </w:rPr>
        <w:t xml:space="preserve"> г. Котельники, Дзержинское шоссе, 5/4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городского округа Котельники </w:t>
      </w:r>
      <w:r>
        <w:rPr>
          <w:sz w:val="28"/>
          <w:szCs w:val="28"/>
        </w:rPr>
        <w:t xml:space="preserve">Московской </w:t>
      </w:r>
      <w:r>
        <w:rPr>
          <w:sz w:val="28"/>
          <w:szCs w:val="28"/>
        </w:rPr>
        <w:t xml:space="preserve">области проводит</w:t>
      </w:r>
      <w:r>
        <w:rPr>
          <w:sz w:val="28"/>
          <w:szCs w:val="28"/>
        </w:rPr>
        <w:t xml:space="preserve"> конкурс на право </w:t>
      </w:r>
      <w:r>
        <w:rPr>
          <w:sz w:val="28"/>
          <w:szCs w:val="28"/>
        </w:rPr>
        <w:t xml:space="preserve">осуществления</w:t>
      </w:r>
      <w:r>
        <w:rPr>
          <w:sz w:val="28"/>
          <w:szCs w:val="28"/>
        </w:rPr>
        <w:t xml:space="preserve"> пассажирских перевозок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маршрутам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регулярных перевозок по нерегулируемым тарифам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558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5849" w:type="dxa"/>
        <w:tblInd w:w="-43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552"/>
        <w:gridCol w:w="2441"/>
        <w:gridCol w:w="850"/>
        <w:gridCol w:w="934"/>
        <w:gridCol w:w="983"/>
        <w:gridCol w:w="1393"/>
        <w:gridCol w:w="1652"/>
        <w:gridCol w:w="992"/>
        <w:gridCol w:w="992"/>
        <w:gridCol w:w="851"/>
        <w:gridCol w:w="850"/>
        <w:gridCol w:w="1559"/>
      </w:tblGrid>
      <w:tr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Номер конкурсного предложения</w:t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Рег. № </w:t>
            </w:r>
            <w:r/>
          </w:p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м-та</w:t>
            </w:r>
            <w:r/>
          </w:p>
        </w:tc>
        <w:tc>
          <w:tcPr>
            <w:tcW w:w="552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м-та</w:t>
            </w:r>
            <w:r/>
          </w:p>
        </w:tc>
        <w:tc>
          <w:tcPr>
            <w:tcW w:w="2441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маршрута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Протяженность маршрута, км</w:t>
            </w:r>
            <w:r/>
          </w:p>
        </w:tc>
        <w:tc>
          <w:tcPr>
            <w:tcW w:w="934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</w:t>
            </w:r>
            <w:r>
              <w:rPr>
                <w:b/>
                <w:sz w:val="18"/>
                <w:szCs w:val="18"/>
              </w:rPr>
              <w:t xml:space="preserve">сообщения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 </w:t>
            </w:r>
            <w:r>
              <w:rPr>
                <w:b/>
                <w:sz w:val="18"/>
                <w:szCs w:val="18"/>
              </w:rPr>
              <w:t xml:space="preserve">маршрут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1393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Тип перевозок</w:t>
            </w:r>
            <w:r/>
          </w:p>
        </w:tc>
        <w:tc>
          <w:tcPr>
            <w:tcW w:w="1652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обслуживаемых муниципальных образований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подвижного состава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ласс </w:t>
            </w:r>
            <w:r>
              <w:rPr>
                <w:b/>
                <w:sz w:val="18"/>
                <w:szCs w:val="18"/>
              </w:rPr>
              <w:t xml:space="preserve">подвижного состава</w:t>
            </w:r>
            <w:r>
              <w:rPr>
                <w:b/>
                <w:sz w:val="18"/>
                <w:szCs w:val="18"/>
              </w:rPr>
              <w:t xml:space="preserve"> *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Режим работы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перевозчиков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55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Примечание</w:t>
            </w:r>
            <w:r/>
          </w:p>
        </w:tc>
      </w:tr>
      <w:tr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552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2441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934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1393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1652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</w:t>
            </w:r>
            <w:r>
              <w:rPr>
                <w:b/>
                <w:sz w:val="18"/>
                <w:szCs w:val="18"/>
              </w:rPr>
            </w:r>
            <w:r/>
          </w:p>
        </w:tc>
      </w:tr>
      <w:tr>
        <w:trPr>
          <w:trHeight w:val="1219"/>
        </w:trPr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3306</w:t>
            </w:r>
            <w:r/>
          </w:p>
        </w:tc>
        <w:tc>
          <w:tcPr>
            <w:tcW w:w="552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1к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441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Покровский пр. - м-н Силикат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/>
          </w:p>
        </w:tc>
        <w:tc>
          <w:tcPr>
            <w:tcW w:w="934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пригородное</w:t>
            </w:r>
            <w:r/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</w:t>
            </w:r>
            <w:r>
              <w:rPr>
                <w:sz w:val="20"/>
                <w:szCs w:val="20"/>
              </w:rPr>
              <w:t xml:space="preserve">ьный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93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регулярные перевозки по </w:t>
            </w:r>
            <w:r>
              <w:rPr>
                <w:sz w:val="20"/>
                <w:szCs w:val="20"/>
              </w:rPr>
              <w:t xml:space="preserve">нерегулируемым</w:t>
            </w:r>
            <w:r>
              <w:rPr>
                <w:sz w:val="20"/>
                <w:szCs w:val="20"/>
              </w:rPr>
              <w:t xml:space="preserve"> тарифам</w:t>
            </w:r>
            <w:r/>
          </w:p>
        </w:tc>
        <w:tc>
          <w:tcPr>
            <w:tcW w:w="1652" w:type="dxa"/>
            <w:vAlign w:val="top"/>
            <w:textDirection w:val="lrTb"/>
            <w:noWrap w:val="false"/>
          </w:tcPr>
          <w:p>
            <w:pPr>
              <w:pStyle w:val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округ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Котельники Московской области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ед.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6-00: 24-00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5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Тип транспортного средства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автобус.</w:t>
      </w:r>
      <w:r>
        <w:rPr>
          <w:b/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Экологический класс </w:t>
      </w:r>
      <w:r>
        <w:rPr>
          <w:sz w:val="28"/>
          <w:szCs w:val="28"/>
        </w:rPr>
        <w:t xml:space="preserve">автобусов -</w:t>
      </w:r>
      <w:r>
        <w:rPr>
          <w:sz w:val="28"/>
          <w:szCs w:val="28"/>
        </w:rPr>
        <w:t xml:space="preserve"> не ниже </w:t>
      </w:r>
      <w:r>
        <w:rPr>
          <w:sz w:val="28"/>
          <w:szCs w:val="28"/>
        </w:rPr>
        <w:t xml:space="preserve">«Евро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5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заявок и документов на </w:t>
      </w:r>
      <w:r>
        <w:rPr>
          <w:b/>
          <w:sz w:val="28"/>
          <w:szCs w:val="28"/>
        </w:rPr>
        <w:t xml:space="preserve">участие в конкурсе проводится </w:t>
      </w:r>
      <w:r>
        <w:rPr>
          <w:b/>
          <w:sz w:val="28"/>
          <w:szCs w:val="28"/>
        </w:rPr>
        <w:t xml:space="preserve">15 ноября 2019</w:t>
      </w:r>
      <w:r>
        <w:rPr>
          <w:b/>
          <w:sz w:val="28"/>
          <w:szCs w:val="28"/>
        </w:rPr>
        <w:t xml:space="preserve"> г. по </w:t>
      </w:r>
      <w:r>
        <w:rPr>
          <w:b/>
          <w:sz w:val="28"/>
          <w:szCs w:val="28"/>
        </w:rPr>
        <w:t xml:space="preserve">15 </w:t>
      </w:r>
      <w:r>
        <w:rPr>
          <w:b/>
          <w:sz w:val="28"/>
          <w:szCs w:val="28"/>
        </w:rPr>
        <w:t xml:space="preserve">января</w:t>
      </w: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20 г. по адресу: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г.Котельники, Дзержинское</w:t>
      </w:r>
      <w:r>
        <w:rPr>
          <w:sz w:val="28"/>
          <w:szCs w:val="28"/>
          <w:highlight w:val="white"/>
        </w:rPr>
        <w:t xml:space="preserve"> шоссе, 5/4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стр.2, кабинет №3 </w:t>
      </w:r>
      <w:r>
        <w:rPr>
          <w:sz w:val="28"/>
          <w:szCs w:val="28"/>
        </w:rPr>
        <w:t xml:space="preserve"> по рабочим дням с 9-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 до 17-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(в пятницу – до 16-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), тел. для справок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8(498)</w:t>
      </w:r>
      <w:r>
        <w:rPr>
          <w:sz w:val="28"/>
          <w:szCs w:val="28"/>
        </w:rPr>
        <w:t xml:space="preserve">742-20-01</w:t>
      </w:r>
      <w:r>
        <w:rPr>
          <w:sz w:val="28"/>
          <w:szCs w:val="28"/>
        </w:rPr>
        <w:t xml:space="preserve"> (контактное лицо Еремеченко Дмитрий Олегович)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Вскрытие конвертов с заявками и конкурсной документацией проводится 20 января 2020 г. в</w:t>
      </w:r>
      <w:r>
        <w:rPr>
          <w:b/>
          <w:sz w:val="28"/>
          <w:szCs w:val="28"/>
        </w:rPr>
        <w:t xml:space="preserve"> 10-00 по </w:t>
      </w:r>
      <w:r>
        <w:rPr>
          <w:b/>
          <w:sz w:val="28"/>
          <w:szCs w:val="28"/>
        </w:rPr>
        <w:t xml:space="preserve">адресу:</w:t>
        <w:br/>
      </w:r>
      <w:r>
        <w:rPr>
          <w:sz w:val="28"/>
          <w:szCs w:val="28"/>
        </w:rPr>
        <w:t xml:space="preserve">г.Котельники, Дзержинское шоссе, 5/4, конференц-зал</w:t>
      </w:r>
      <w:r>
        <w:rPr>
          <w:sz w:val="28"/>
          <w:szCs w:val="28"/>
        </w:rPr>
        <w:t xml:space="preserve">. Второе заседание </w:t>
      </w:r>
      <w:r>
        <w:rPr>
          <w:sz w:val="28"/>
          <w:szCs w:val="28"/>
        </w:rPr>
        <w:t xml:space="preserve">комиссии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подведение </w:t>
      </w:r>
      <w:r>
        <w:rPr>
          <w:sz w:val="28"/>
          <w:szCs w:val="28"/>
        </w:rPr>
        <w:t xml:space="preserve">итогов конкурса, проводится</w:t>
      </w:r>
      <w:r>
        <w:rPr>
          <w:sz w:val="28"/>
          <w:szCs w:val="28"/>
        </w:rPr>
        <w:t xml:space="preserve"> не позднее 20 дней со дня вскрытия конвертов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формой заявки, перечнем документов, требованиям к претендентам,</w:t>
      </w:r>
      <w:r>
        <w:rPr>
          <w:b/>
          <w:sz w:val="28"/>
          <w:szCs w:val="28"/>
        </w:rPr>
        <w:t xml:space="preserve"> а также информацией о </w:t>
      </w:r>
      <w:r>
        <w:rPr>
          <w:b/>
          <w:sz w:val="28"/>
          <w:szCs w:val="28"/>
        </w:rPr>
        <w:t xml:space="preserve">пути следования маршрутов</w:t>
      </w:r>
      <w:r>
        <w:rPr>
          <w:b/>
          <w:sz w:val="28"/>
          <w:szCs w:val="28"/>
        </w:rPr>
        <w:t xml:space="preserve"> можно ознакомиться на официальном сайте а</w:t>
      </w:r>
      <w:r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городского округа  </w:t>
      </w:r>
      <w:r>
        <w:rPr>
          <w:b/>
          <w:sz w:val="28"/>
          <w:szCs w:val="28"/>
        </w:rPr>
        <w:t xml:space="preserve">Котельники </w:t>
      </w:r>
      <w:r>
        <w:rPr>
          <w:b/>
          <w:sz w:val="28"/>
          <w:szCs w:val="28"/>
          <w:lang w:val="en-US"/>
        </w:rPr>
        <w:t xml:space="preserve">kotel@mosreg.ru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получить в виде формализованных 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Котельники, Дзержинское шоссе, 5/4, стр.2, кабинет №3</w:t>
      </w:r>
      <w:r>
        <w:rPr>
          <w:sz w:val="28"/>
          <w:szCs w:val="28"/>
        </w:rPr>
        <w:t xml:space="preserve">.</w:t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конкурсной документации на бумажном носителе не взимается.</w:t>
      </w:r>
      <w:r/>
    </w:p>
    <w:p>
      <w:pPr>
        <w:pStyle w:val="558"/>
        <w:ind w:firstLine="708"/>
        <w:jc w:val="both"/>
        <w:tabs>
          <w:tab w:val="right" w:pos="145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58"/>
        <w:ind w:firstLine="708"/>
        <w:jc w:val="both"/>
        <w:tabs>
          <w:tab w:val="right" w:pos="145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</w:t>
      </w:r>
      <w:r>
        <w:rPr>
          <w:b/>
          <w:sz w:val="28"/>
          <w:szCs w:val="28"/>
        </w:rPr>
        <w:t xml:space="preserve"> требования к претендентам: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  <w:r/>
    </w:p>
    <w:p>
      <w:pPr>
        <w:pStyle w:val="558"/>
        <w:ind w:firstLine="708"/>
        <w:jc w:val="both"/>
        <w:rPr>
          <w:b/>
          <w:sz w:val="6"/>
          <w:szCs w:val="6"/>
        </w:rPr>
      </w:pPr>
      <w:r>
        <w:rPr>
          <w:b/>
          <w:sz w:val="6"/>
          <w:szCs w:val="6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конечные остановки оборудуются биотуалетами и баками с крышками для сбора твердых б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товых отходов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заключаются договоры на вывоз мусора и на уборку (обслуживание) закрепленной территории остановочных пунктов с муниципальными службами городских поселений, расположенных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пути </w:t>
      </w:r>
      <w:r>
        <w:rPr>
          <w:sz w:val="28"/>
          <w:szCs w:val="28"/>
        </w:rPr>
        <w:t xml:space="preserve">следования подвижного состава;</w:t>
      </w:r>
      <w:r>
        <w:rPr>
          <w:sz w:val="28"/>
          <w:szCs w:val="28"/>
        </w:rPr>
      </w:r>
      <w:r/>
    </w:p>
    <w:p>
      <w:pPr>
        <w:pStyle w:val="55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предусмотреть </w:t>
      </w:r>
      <w:r>
        <w:rPr>
          <w:sz w:val="28"/>
          <w:szCs w:val="28"/>
        </w:rPr>
        <w:t xml:space="preserve">возможность 1</w:t>
      </w:r>
      <w:r>
        <w:rPr>
          <w:sz w:val="28"/>
          <w:szCs w:val="28"/>
        </w:rPr>
        <w:t xml:space="preserve">-го льготного места </w:t>
      </w:r>
      <w:r>
        <w:rPr>
          <w:sz w:val="28"/>
          <w:szCs w:val="28"/>
        </w:rPr>
        <w:t xml:space="preserve">для проезда федеральных</w:t>
      </w:r>
      <w:r>
        <w:rPr>
          <w:sz w:val="28"/>
          <w:szCs w:val="28"/>
        </w:rPr>
        <w:t xml:space="preserve"> и региональных льготных категорий граждан.</w:t>
      </w:r>
      <w:r>
        <w:rPr>
          <w:b/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возможность безналичной оплаты проезда единой транспортной картой</w:t>
      </w:r>
      <w:r>
        <w:rPr>
          <w:sz w:val="28"/>
          <w:szCs w:val="28"/>
        </w:rPr>
        <w:t xml:space="preserve"> Стрелка и банковскими картами</w:t>
      </w:r>
      <w:r>
        <w:rPr>
          <w:sz w:val="28"/>
          <w:szCs w:val="28"/>
        </w:rPr>
        <w:t xml:space="preserve">.</w:t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работу РНИС.</w:t>
      </w:r>
      <w:r>
        <w:rPr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транспортные средства должны быть оклеены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брендиров</w:t>
      </w:r>
      <w:r>
        <w:rPr>
          <w:sz w:val="28"/>
          <w:szCs w:val="28"/>
        </w:rPr>
        <w:t xml:space="preserve">аны)</w:t>
      </w:r>
      <w:r>
        <w:rPr>
          <w:sz w:val="28"/>
          <w:szCs w:val="28"/>
        </w:rPr>
        <w:t xml:space="preserve"> в соответствии с единым стандартом, едины</w:t>
      </w:r>
      <w:r>
        <w:rPr>
          <w:sz w:val="28"/>
          <w:szCs w:val="28"/>
        </w:rPr>
        <w:t xml:space="preserve">й цвет на осн</w:t>
      </w:r>
      <w:r>
        <w:rPr>
          <w:sz w:val="28"/>
          <w:szCs w:val="28"/>
          <w:highlight w:val="white"/>
        </w:rPr>
        <w:t xml:space="preserve">ове </w:t>
      </w:r>
      <w:r>
        <w:rPr>
          <w:sz w:val="28"/>
          <w:szCs w:val="28"/>
          <w:highlight w:val="white"/>
        </w:rPr>
        <w:t xml:space="preserve">цветовой гаммы: </w:t>
      </w:r>
      <w:r>
        <w:rPr>
          <w:sz w:val="28"/>
          <w:szCs w:val="28"/>
          <w:highlight w:val="white"/>
        </w:rPr>
        <w:t xml:space="preserve"> белый кузов с серой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полосой в нижней части и желтой полосой в средней части кузова транспортного средства</w:t>
      </w:r>
      <w:r>
        <w:rPr>
          <w:sz w:val="28"/>
          <w:szCs w:val="28"/>
        </w:rPr>
        <w:t xml:space="preserve">.</w:t>
      </w:r>
      <w:r/>
    </w:p>
    <w:p>
      <w:pPr>
        <w:pStyle w:val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всех транспортных средствах должны быть установлены видеорегистраторы. </w:t>
      </w:r>
      <w:r/>
    </w:p>
    <w:p>
      <w:pPr>
        <w:pStyle w:val="55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Победителем признается участник конкурса, который предложил лучшие условия перевозки пассажиров и багажа и набравший максимальное количество баллов по оценочным показателям.</w:t>
      </w:r>
      <w:r>
        <w:rPr>
          <w:b/>
          <w:sz w:val="28"/>
          <w:szCs w:val="28"/>
        </w:rPr>
      </w:r>
      <w:r/>
    </w:p>
    <w:p>
      <w:pPr>
        <w:pStyle w:val="55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обедител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конкурса не позднее </w:t>
      </w:r>
      <w:r>
        <w:rPr>
          <w:sz w:val="28"/>
          <w:szCs w:val="28"/>
        </w:rPr>
        <w:t xml:space="preserve">20 дней со дня подписания протокола </w:t>
      </w:r>
      <w:r>
        <w:rPr>
          <w:sz w:val="28"/>
          <w:szCs w:val="28"/>
        </w:rPr>
        <w:t xml:space="preserve">выдается Свидетельство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осуществлении</w:t>
      </w:r>
      <w:r>
        <w:rPr>
          <w:sz w:val="28"/>
          <w:szCs w:val="28"/>
        </w:rPr>
        <w:t xml:space="preserve"> пассажирских перевозок по маршруту (маршрутам) регулярных перевозок по нерегулируемым </w:t>
      </w:r>
      <w:r>
        <w:rPr>
          <w:sz w:val="28"/>
          <w:szCs w:val="28"/>
        </w:rPr>
        <w:t xml:space="preserve">тарифам</w:t>
      </w:r>
      <w:r>
        <w:rPr>
          <w:sz w:val="28"/>
          <w:szCs w:val="28"/>
        </w:rPr>
        <w:t xml:space="preserve"> сроком</w:t>
      </w:r>
      <w:r>
        <w:rPr>
          <w:sz w:val="28"/>
          <w:szCs w:val="28"/>
        </w:rPr>
        <w:t xml:space="preserve"> на 5 лет.</w:t>
      </w:r>
      <w:r/>
    </w:p>
    <w:sectPr>
      <w:footnotePr/>
      <w:type w:val="nextPage"/>
      <w:pgSz w:w="16838" w:h="11906" w:orient="landscape"/>
      <w:pgMar w:top="360" w:right="1134" w:bottom="180" w:left="1134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86">
    <w:name w:val="Heading 1"/>
    <w:link w:val="38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87">
    <w:name w:val="Heading 1 Char"/>
    <w:link w:val="386"/>
    <w:uiPriority w:val="9"/>
    <w:rPr>
      <w:rFonts w:ascii="Arial" w:hAnsi="Arial" w:cs="Arial" w:eastAsia="Arial"/>
      <w:sz w:val="40"/>
      <w:szCs w:val="40"/>
    </w:rPr>
  </w:style>
  <w:style w:type="paragraph" w:styleId="388">
    <w:name w:val="Heading 2"/>
    <w:link w:val="3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89">
    <w:name w:val="Heading 2 Char"/>
    <w:link w:val="388"/>
    <w:uiPriority w:val="9"/>
    <w:rPr>
      <w:rFonts w:ascii="Arial" w:hAnsi="Arial" w:cs="Arial" w:eastAsia="Arial"/>
      <w:sz w:val="34"/>
    </w:rPr>
  </w:style>
  <w:style w:type="paragraph" w:styleId="390">
    <w:name w:val="Heading 3"/>
    <w:link w:val="3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1">
    <w:name w:val="Heading 3 Char"/>
    <w:link w:val="390"/>
    <w:uiPriority w:val="9"/>
    <w:rPr>
      <w:rFonts w:ascii="Arial" w:hAnsi="Arial" w:cs="Arial" w:eastAsia="Arial"/>
      <w:sz w:val="30"/>
      <w:szCs w:val="30"/>
    </w:rPr>
  </w:style>
  <w:style w:type="paragraph" w:styleId="392">
    <w:name w:val="Heading 4"/>
    <w:link w:val="3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3">
    <w:name w:val="Heading 4 Char"/>
    <w:link w:val="392"/>
    <w:uiPriority w:val="9"/>
    <w:rPr>
      <w:rFonts w:ascii="Arial" w:hAnsi="Arial" w:cs="Arial" w:eastAsia="Arial"/>
      <w:b/>
      <w:bCs/>
      <w:sz w:val="26"/>
      <w:szCs w:val="26"/>
    </w:rPr>
  </w:style>
  <w:style w:type="paragraph" w:styleId="394">
    <w:name w:val="Heading 5"/>
    <w:link w:val="39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5">
    <w:name w:val="Heading 5 Char"/>
    <w:link w:val="394"/>
    <w:uiPriority w:val="9"/>
    <w:rPr>
      <w:rFonts w:ascii="Arial" w:hAnsi="Arial" w:cs="Arial" w:eastAsia="Arial"/>
      <w:b/>
      <w:bCs/>
      <w:sz w:val="24"/>
      <w:szCs w:val="24"/>
    </w:rPr>
  </w:style>
  <w:style w:type="paragraph" w:styleId="396">
    <w:name w:val="Heading 6"/>
    <w:link w:val="3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397">
    <w:name w:val="Heading 6 Char"/>
    <w:link w:val="396"/>
    <w:uiPriority w:val="9"/>
    <w:rPr>
      <w:rFonts w:ascii="Arial" w:hAnsi="Arial" w:cs="Arial" w:eastAsia="Arial"/>
      <w:b/>
      <w:bCs/>
      <w:sz w:val="22"/>
      <w:szCs w:val="22"/>
    </w:rPr>
  </w:style>
  <w:style w:type="paragraph" w:styleId="398">
    <w:name w:val="Heading 7"/>
    <w:link w:val="39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399">
    <w:name w:val="Heading 7 Char"/>
    <w:link w:val="3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0">
    <w:name w:val="Heading 8"/>
    <w:link w:val="40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1">
    <w:name w:val="Heading 8 Char"/>
    <w:link w:val="400"/>
    <w:uiPriority w:val="9"/>
    <w:rPr>
      <w:rFonts w:ascii="Arial" w:hAnsi="Arial" w:cs="Arial" w:eastAsia="Arial"/>
      <w:i/>
      <w:iCs/>
      <w:sz w:val="22"/>
      <w:szCs w:val="22"/>
    </w:rPr>
  </w:style>
  <w:style w:type="paragraph" w:styleId="402">
    <w:name w:val="Heading 9"/>
    <w:link w:val="40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3">
    <w:name w:val="Heading 9 Char"/>
    <w:link w:val="402"/>
    <w:uiPriority w:val="9"/>
    <w:rPr>
      <w:rFonts w:ascii="Arial" w:hAnsi="Arial" w:cs="Arial" w:eastAsia="Arial"/>
      <w:i/>
      <w:iCs/>
      <w:sz w:val="21"/>
      <w:szCs w:val="21"/>
    </w:rPr>
  </w:style>
  <w:style w:type="paragraph" w:styleId="404">
    <w:name w:val="List Paragraph"/>
    <w:qFormat/>
    <w:uiPriority w:val="34"/>
    <w:pPr>
      <w:contextualSpacing w:val="true"/>
      <w:ind w:left="720"/>
    </w:pPr>
  </w:style>
  <w:style w:type="paragraph" w:styleId="405">
    <w:name w:val="No Spacing"/>
    <w:qFormat/>
    <w:uiPriority w:val="1"/>
    <w:pPr>
      <w:spacing w:lineRule="auto" w:line="240" w:after="0" w:before="0"/>
    </w:pPr>
  </w:style>
  <w:style w:type="paragraph" w:styleId="406">
    <w:name w:val="Title"/>
    <w:link w:val="40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7">
    <w:name w:val="Title Char"/>
    <w:link w:val="406"/>
    <w:uiPriority w:val="10"/>
    <w:rPr>
      <w:sz w:val="48"/>
      <w:szCs w:val="48"/>
    </w:rPr>
  </w:style>
  <w:style w:type="paragraph" w:styleId="408">
    <w:name w:val="Subtitle"/>
    <w:link w:val="409"/>
    <w:qFormat/>
    <w:uiPriority w:val="11"/>
    <w:rPr>
      <w:sz w:val="24"/>
      <w:szCs w:val="24"/>
    </w:rPr>
    <w:pPr>
      <w:spacing w:after="200" w:before="200"/>
    </w:pPr>
  </w:style>
  <w:style w:type="character" w:styleId="409">
    <w:name w:val="Subtitle Char"/>
    <w:link w:val="408"/>
    <w:uiPriority w:val="11"/>
    <w:rPr>
      <w:sz w:val="24"/>
      <w:szCs w:val="24"/>
    </w:rPr>
  </w:style>
  <w:style w:type="paragraph" w:styleId="410">
    <w:name w:val="Quote"/>
    <w:link w:val="411"/>
    <w:qFormat/>
    <w:uiPriority w:val="29"/>
    <w:rPr>
      <w:i/>
    </w:rPr>
    <w:pPr>
      <w:ind w:left="720" w:right="720"/>
    </w:pPr>
  </w:style>
  <w:style w:type="character" w:styleId="411">
    <w:name w:val="Quote Char"/>
    <w:link w:val="410"/>
    <w:uiPriority w:val="29"/>
    <w:rPr>
      <w:i/>
    </w:rPr>
  </w:style>
  <w:style w:type="paragraph" w:styleId="412">
    <w:name w:val="Intense Quote"/>
    <w:link w:val="41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3">
    <w:name w:val="Intense Quote Char"/>
    <w:link w:val="412"/>
    <w:uiPriority w:val="30"/>
    <w:rPr>
      <w:i/>
    </w:rPr>
  </w:style>
  <w:style w:type="paragraph" w:styleId="414">
    <w:name w:val="Header"/>
    <w:link w:val="4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5">
    <w:name w:val="Header Char"/>
    <w:link w:val="414"/>
    <w:uiPriority w:val="99"/>
  </w:style>
  <w:style w:type="paragraph" w:styleId="416">
    <w:name w:val="Footer"/>
    <w:link w:val="4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7">
    <w:name w:val="Footer Char"/>
    <w:link w:val="416"/>
    <w:uiPriority w:val="99"/>
  </w:style>
  <w:style w:type="table" w:styleId="41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1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4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4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5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8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1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1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2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2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3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3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4">
    <w:name w:val="Hyperlink"/>
    <w:uiPriority w:val="99"/>
    <w:unhideWhenUsed/>
    <w:rPr>
      <w:color w:val="0000FF" w:themeColor="hyperlink"/>
      <w:u w:val="single"/>
    </w:rPr>
  </w:style>
  <w:style w:type="paragraph" w:styleId="545">
    <w:name w:val="footnote text"/>
    <w:link w:val="546"/>
    <w:uiPriority w:val="99"/>
    <w:semiHidden/>
    <w:unhideWhenUsed/>
    <w:rPr>
      <w:sz w:val="18"/>
    </w:rPr>
    <w:pPr>
      <w:spacing w:lineRule="auto" w:line="240" w:after="40"/>
    </w:pPr>
  </w:style>
  <w:style w:type="character" w:styleId="546">
    <w:name w:val="Footnote Text Char"/>
    <w:link w:val="545"/>
    <w:uiPriority w:val="99"/>
    <w:rPr>
      <w:sz w:val="18"/>
    </w:rPr>
  </w:style>
  <w:style w:type="character" w:styleId="547">
    <w:name w:val="footnote reference"/>
    <w:uiPriority w:val="99"/>
    <w:unhideWhenUsed/>
    <w:rPr>
      <w:vertAlign w:val="superscript"/>
    </w:rPr>
  </w:style>
  <w:style w:type="paragraph" w:styleId="548">
    <w:name w:val="toc 1"/>
    <w:uiPriority w:val="39"/>
    <w:unhideWhenUsed/>
    <w:pPr>
      <w:ind w:left="0" w:right="0" w:firstLine="0"/>
      <w:spacing w:after="57"/>
    </w:pPr>
  </w:style>
  <w:style w:type="paragraph" w:styleId="549">
    <w:name w:val="toc 2"/>
    <w:uiPriority w:val="39"/>
    <w:unhideWhenUsed/>
    <w:pPr>
      <w:ind w:left="283" w:right="0" w:firstLine="0"/>
      <w:spacing w:after="57"/>
    </w:pPr>
  </w:style>
  <w:style w:type="paragraph" w:styleId="550">
    <w:name w:val="toc 3"/>
    <w:uiPriority w:val="39"/>
    <w:unhideWhenUsed/>
    <w:pPr>
      <w:ind w:left="567" w:right="0" w:firstLine="0"/>
      <w:spacing w:after="57"/>
    </w:pPr>
  </w:style>
  <w:style w:type="paragraph" w:styleId="551">
    <w:name w:val="toc 4"/>
    <w:uiPriority w:val="39"/>
    <w:unhideWhenUsed/>
    <w:pPr>
      <w:ind w:left="850" w:right="0" w:firstLine="0"/>
      <w:spacing w:after="57"/>
    </w:pPr>
  </w:style>
  <w:style w:type="paragraph" w:styleId="552">
    <w:name w:val="toc 5"/>
    <w:uiPriority w:val="39"/>
    <w:unhideWhenUsed/>
    <w:pPr>
      <w:ind w:left="1134" w:right="0" w:firstLine="0"/>
      <w:spacing w:after="57"/>
    </w:pPr>
  </w:style>
  <w:style w:type="paragraph" w:styleId="553">
    <w:name w:val="toc 6"/>
    <w:uiPriority w:val="39"/>
    <w:unhideWhenUsed/>
    <w:pPr>
      <w:ind w:left="1417" w:right="0" w:firstLine="0"/>
      <w:spacing w:after="57"/>
    </w:pPr>
  </w:style>
  <w:style w:type="paragraph" w:styleId="554">
    <w:name w:val="toc 7"/>
    <w:uiPriority w:val="39"/>
    <w:unhideWhenUsed/>
    <w:pPr>
      <w:ind w:left="1701" w:right="0" w:firstLine="0"/>
      <w:spacing w:after="57"/>
    </w:pPr>
  </w:style>
  <w:style w:type="paragraph" w:styleId="555">
    <w:name w:val="toc 8"/>
    <w:uiPriority w:val="39"/>
    <w:unhideWhenUsed/>
    <w:pPr>
      <w:ind w:left="1984" w:right="0" w:firstLine="0"/>
      <w:spacing w:after="57"/>
    </w:pPr>
  </w:style>
  <w:style w:type="paragraph" w:styleId="556">
    <w:name w:val="toc 9"/>
    <w:uiPriority w:val="39"/>
    <w:unhideWhenUsed/>
    <w:pPr>
      <w:ind w:left="2268" w:right="0" w:firstLine="0"/>
      <w:spacing w:after="57"/>
    </w:pPr>
  </w:style>
  <w:style w:type="paragraph" w:styleId="557">
    <w:name w:val="TOC Heading"/>
    <w:uiPriority w:val="39"/>
    <w:unhideWhenUsed/>
  </w:style>
  <w:style w:type="paragraph" w:styleId="558">
    <w:name w:val="Обычный"/>
    <w:next w:val="558"/>
    <w:link w:val="558"/>
    <w:rPr>
      <w:sz w:val="24"/>
      <w:szCs w:val="24"/>
      <w:lang w:val="ru-RU" w:bidi="ar-SA" w:eastAsia="ru-RU"/>
    </w:rPr>
  </w:style>
  <w:style w:type="character" w:styleId="559">
    <w:name w:val="Основной шрифт абзаца"/>
    <w:next w:val="559"/>
    <w:link w:val="558"/>
    <w:semiHidden/>
  </w:style>
  <w:style w:type="table" w:styleId="560">
    <w:name w:val="Обычная таблица"/>
    <w:next w:val="560"/>
    <w:link w:val="558"/>
    <w:semiHidden/>
    <w:tblPr/>
  </w:style>
  <w:style w:type="numbering" w:styleId="561">
    <w:name w:val="Нет списка"/>
    <w:next w:val="561"/>
    <w:link w:val="558"/>
    <w:semiHidden/>
  </w:style>
  <w:style w:type="table" w:styleId="562">
    <w:name w:val="Сетка таблицы"/>
    <w:basedOn w:val="560"/>
    <w:next w:val="562"/>
    <w:link w:val="558"/>
    <w:tblPr/>
  </w:style>
  <w:style w:type="character" w:styleId="563">
    <w:name w:val="Гиперссылка"/>
    <w:next w:val="563"/>
    <w:link w:val="558"/>
    <w:rPr>
      <w:color w:val="0000FF"/>
      <w:u w:val="single"/>
    </w:rPr>
  </w:style>
  <w:style w:type="paragraph" w:styleId="564">
    <w:name w:val="Текст выноски"/>
    <w:basedOn w:val="558"/>
    <w:next w:val="564"/>
    <w:link w:val="558"/>
    <w:semiHidden/>
    <w:rPr>
      <w:rFonts w:ascii="Tahoma" w:hAnsi="Tahoma"/>
      <w:sz w:val="16"/>
      <w:szCs w:val="16"/>
    </w:rPr>
  </w:style>
  <w:style w:type="character" w:styleId="565" w:default="1">
    <w:name w:val="Default Paragraph Font"/>
    <w:uiPriority w:val="1"/>
    <w:semiHidden/>
    <w:unhideWhenUsed/>
  </w:style>
  <w:style w:type="numbering" w:styleId="566" w:default="1">
    <w:name w:val="No List"/>
    <w:uiPriority w:val="99"/>
    <w:semiHidden/>
    <w:unhideWhenUsed/>
  </w:style>
  <w:style w:type="paragraph" w:styleId="567" w:default="1">
    <w:name w:val="Normal"/>
    <w:qFormat/>
  </w:style>
  <w:style w:type="table" w:styleId="5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2020-01-17T07:15:59Z</dcterms:modified>
</cp:coreProperties>
</file>